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right"/>
        <w:outlineLvl w:val="0"/>
        <w:rPr>
          <w:rFonts w:ascii="Verdana" w:hAnsi="Verdana" w:cs="Arial"/>
          <w:b/>
          <w:noProof/>
          <w:spacing w:val="-3"/>
          <w:sz w:val="22"/>
          <w:szCs w:val="22"/>
        </w:rPr>
      </w:pPr>
      <w:r w:rsidRPr="00655D51">
        <w:rPr>
          <w:rFonts w:ascii="Verdana" w:hAnsi="Verdana" w:cs="Arial"/>
          <w:b/>
          <w:noProof/>
          <w:spacing w:val="-3"/>
          <w:sz w:val="22"/>
          <w:szCs w:val="22"/>
        </w:rPr>
        <w:t>Załącznik nr 2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outlineLvl w:val="0"/>
        <w:rPr>
          <w:rFonts w:ascii="Verdana" w:hAnsi="Verdana" w:cs="Arial"/>
          <w:b/>
          <w:noProof/>
          <w:spacing w:val="-3"/>
          <w:sz w:val="22"/>
          <w:szCs w:val="22"/>
        </w:rPr>
      </w:pPr>
      <w:r w:rsidRPr="00655D51">
        <w:rPr>
          <w:rFonts w:ascii="Verdana" w:hAnsi="Verdana" w:cs="Arial"/>
          <w:noProof/>
          <w:spacing w:val="-3"/>
          <w:sz w:val="22"/>
          <w:szCs w:val="22"/>
        </w:rPr>
        <w:t xml:space="preserve">                                                                                                              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outlineLvl w:val="0"/>
        <w:rPr>
          <w:rFonts w:ascii="Verdana" w:hAnsi="Verdana"/>
          <w:b/>
          <w:noProof/>
          <w:spacing w:val="-3"/>
        </w:rPr>
      </w:pPr>
      <w:bookmarkStart w:id="0" w:name="_Toc466532675"/>
      <w:bookmarkStart w:id="1" w:name="_Toc466537146"/>
      <w:bookmarkStart w:id="2" w:name="_Toc466537256"/>
      <w:r w:rsidRPr="00655D51">
        <w:rPr>
          <w:rFonts w:ascii="Verdana" w:hAnsi="Verdana"/>
          <w:b/>
          <w:noProof/>
          <w:spacing w:val="-3"/>
        </w:rPr>
        <w:t>PROTOKÓŁ  nr ...........</w:t>
      </w:r>
      <w:bookmarkEnd w:id="0"/>
      <w:bookmarkEnd w:id="1"/>
      <w:bookmarkEnd w:id="2"/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both"/>
        <w:rPr>
          <w:rFonts w:ascii="Verdana" w:hAnsi="Verdana"/>
          <w:b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rPr>
          <w:rFonts w:ascii="Verdana" w:hAnsi="Verdana"/>
          <w:b/>
          <w:noProof/>
          <w:spacing w:val="-3"/>
          <w:sz w:val="22"/>
          <w:szCs w:val="22"/>
        </w:rPr>
      </w:pPr>
      <w:r w:rsidRPr="00655D51">
        <w:rPr>
          <w:rFonts w:ascii="Verdana" w:hAnsi="Verdana"/>
          <w:b/>
          <w:noProof/>
          <w:spacing w:val="-3"/>
          <w:sz w:val="22"/>
          <w:szCs w:val="22"/>
        </w:rPr>
        <w:t>odbioru robót utrzymaniowych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rPr>
          <w:rFonts w:ascii="Verdana" w:hAnsi="Verdana"/>
          <w:noProof/>
          <w:spacing w:val="-3"/>
          <w:sz w:val="22"/>
          <w:szCs w:val="22"/>
          <w:vertAlign w:val="superscript"/>
        </w:rPr>
      </w:pPr>
      <w:r w:rsidRPr="00655D51">
        <w:rPr>
          <w:rFonts w:ascii="Verdana" w:hAnsi="Verdana"/>
          <w:noProof/>
          <w:spacing w:val="-3"/>
          <w:sz w:val="22"/>
          <w:szCs w:val="22"/>
        </w:rPr>
        <w:t>prace obmiarowe</w:t>
      </w:r>
      <w:r w:rsidRPr="00655D51">
        <w:rPr>
          <w:rFonts w:ascii="Verdana" w:hAnsi="Verdana"/>
          <w:noProof/>
          <w:spacing w:val="-3"/>
          <w:sz w:val="22"/>
          <w:szCs w:val="22"/>
          <w:vertAlign w:val="superscript"/>
        </w:rPr>
        <w:t>*</w:t>
      </w:r>
      <w:r w:rsidRPr="00655D51">
        <w:rPr>
          <w:rFonts w:ascii="Verdana" w:hAnsi="Verdana"/>
          <w:noProof/>
          <w:spacing w:val="-3"/>
          <w:sz w:val="22"/>
          <w:szCs w:val="22"/>
        </w:rPr>
        <w:t xml:space="preserve"> / ryczałt miesięczny</w:t>
      </w:r>
      <w:r w:rsidRPr="00655D51">
        <w:rPr>
          <w:rFonts w:ascii="Verdana" w:hAnsi="Verdana"/>
          <w:noProof/>
          <w:spacing w:val="-3"/>
          <w:sz w:val="22"/>
          <w:szCs w:val="22"/>
          <w:vertAlign w:val="superscript"/>
        </w:rPr>
        <w:t>*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b/>
          <w:noProof/>
          <w:spacing w:val="-3"/>
          <w:sz w:val="22"/>
          <w:szCs w:val="22"/>
        </w:rPr>
        <w:t xml:space="preserve">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rPr>
          <w:rFonts w:ascii="Verdana" w:hAnsi="Verdana"/>
          <w:noProof/>
          <w:spacing w:val="-3"/>
          <w:sz w:val="22"/>
          <w:szCs w:val="22"/>
        </w:rPr>
      </w:pPr>
      <w:r w:rsidRPr="00655D51">
        <w:rPr>
          <w:rFonts w:ascii="Verdana" w:hAnsi="Verdana"/>
          <w:noProof/>
          <w:spacing w:val="-3"/>
          <w:sz w:val="22"/>
          <w:szCs w:val="22"/>
        </w:rPr>
        <w:t>Umowa nr ............. z dnia 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rPr>
          <w:rFonts w:ascii="Verdana" w:hAnsi="Verdana"/>
          <w:b/>
          <w:noProof/>
          <w:spacing w:val="-3"/>
          <w:sz w:val="16"/>
          <w:szCs w:val="16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8"/>
        </w:rPr>
        <w:t xml:space="preserve">      </w:t>
      </w:r>
      <w:r w:rsidRPr="00655D51">
        <w:rPr>
          <w:rFonts w:ascii="Verdana" w:hAnsi="Verdana"/>
          <w:noProof/>
          <w:spacing w:val="-3"/>
          <w:sz w:val="20"/>
        </w:rPr>
        <w:t xml:space="preserve">nazwa zadania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4B2ECA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b/>
          <w:noProof/>
          <w:spacing w:val="-3"/>
          <w:sz w:val="20"/>
        </w:rPr>
      </w:pPr>
      <w:bookmarkStart w:id="3" w:name="_GoBack"/>
      <w:bookmarkEnd w:id="3"/>
      <w:r w:rsidRPr="004B2ECA">
        <w:rPr>
          <w:rFonts w:ascii="Verdana" w:hAnsi="Verdana"/>
          <w:b/>
          <w:noProof/>
          <w:spacing w:val="-3"/>
          <w:sz w:val="20"/>
        </w:rPr>
        <w:t>Bieżące utrzymanie i konserwacja obiektów inżynierskich na drodze krajowej nr 11 od km 6+391 do km 38+453 w Rejonie Koszalin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center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...............................................................................................................................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  <w:t>Roboty rozpoczęto dnia  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</w:rPr>
        <w:tab/>
        <w:t>Roboty zgłoszono do odbioru dnia 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noProof/>
          <w:spacing w:val="-3"/>
          <w:sz w:val="20"/>
          <w:u w:val="single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 </w:t>
      </w:r>
      <w:r w:rsidRPr="00655D51">
        <w:rPr>
          <w:rFonts w:ascii="Verdana" w:hAnsi="Verdana"/>
          <w:noProof/>
          <w:spacing w:val="-3"/>
          <w:sz w:val="20"/>
          <w:u w:val="single"/>
        </w:rPr>
        <w:t xml:space="preserve">Komisja w składzie: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1.</w:t>
      </w:r>
      <w:r w:rsidRPr="00655D51">
        <w:rPr>
          <w:rFonts w:ascii="Verdana" w:hAnsi="Verdana"/>
          <w:noProof/>
          <w:spacing w:val="-3"/>
          <w:sz w:val="20"/>
        </w:rPr>
        <w:tab/>
        <w:t xml:space="preserve">………………………………………………………………….   -  ……………………………………………………………….     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2. ………………………………………………………………….   -  ……………………………………………………………….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3. ………………………………………………………………….   -  ……………………………………………………………….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  <w:t xml:space="preserve">w obecności: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4.</w:t>
      </w:r>
      <w:r w:rsidRPr="00655D51">
        <w:rPr>
          <w:rFonts w:ascii="Verdana" w:hAnsi="Verdana"/>
          <w:noProof/>
          <w:spacing w:val="-3"/>
          <w:sz w:val="20"/>
        </w:rPr>
        <w:tab/>
        <w:t>………………………………………………………………….  -  ………………………………………………………………….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4"/>
          <w:tab w:val="left" w:pos="432"/>
          <w:tab w:val="left" w:pos="567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przy udziale Wykonawcy: ……………………………………………………………………………………………….…….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4"/>
          <w:tab w:val="left" w:pos="432"/>
          <w:tab w:val="left" w:pos="567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5. …………………………………………………………………………………………………………………………………………….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po dokonaniu oględzin technicznych wykonanych robót oraz po przeanalizowaniu przedstawionych dokumentów, stwierdza co następuje: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1.</w:t>
      </w:r>
      <w:r w:rsidRPr="00655D51">
        <w:rPr>
          <w:rFonts w:ascii="Verdana" w:hAnsi="Verdana"/>
          <w:noProof/>
          <w:spacing w:val="-3"/>
          <w:sz w:val="20"/>
        </w:rPr>
        <w:tab/>
        <w:t>W zakresie zgodności wykonanych robót z umową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...........................................................................................................................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284"/>
          <w:tab w:val="left" w:pos="432"/>
          <w:tab w:val="left" w:pos="576"/>
          <w:tab w:val="left" w:pos="720"/>
        </w:tabs>
        <w:suppressAutoHyphens/>
        <w:spacing w:line="480" w:lineRule="auto"/>
        <w:ind w:left="284" w:right="-142" w:hanging="284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2.</w:t>
      </w:r>
      <w:r w:rsidRPr="00655D51">
        <w:rPr>
          <w:rFonts w:ascii="Verdana" w:hAnsi="Verdana"/>
          <w:noProof/>
          <w:spacing w:val="-3"/>
          <w:sz w:val="20"/>
        </w:rPr>
        <w:tab/>
        <w:t xml:space="preserve">W zakresie zgodności wykonanych robót z rozliczeniem końcowym.  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left="284" w:right="-142" w:hanging="284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...........................................................................................................................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3.</w:t>
      </w:r>
      <w:r w:rsidRPr="00655D51">
        <w:rPr>
          <w:rFonts w:ascii="Verdana" w:hAnsi="Verdana"/>
          <w:noProof/>
          <w:spacing w:val="-3"/>
          <w:sz w:val="20"/>
        </w:rPr>
        <w:tab/>
        <w:t>Ogólna ocena wykonanych robót na obiektach mostowych.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 ..........................................................................................................................</w:t>
      </w:r>
    </w:p>
    <w:p w:rsidR="0098297F" w:rsidRPr="00655D51" w:rsidRDefault="0098297F" w:rsidP="0098297F">
      <w:pPr>
        <w:suppressAutoHyphens/>
        <w:spacing w:line="480" w:lineRule="auto"/>
        <w:ind w:left="284" w:hanging="284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4.</w:t>
      </w:r>
      <w:r w:rsidRPr="00655D51">
        <w:rPr>
          <w:rFonts w:ascii="Verdana" w:hAnsi="Verdana"/>
          <w:noProof/>
          <w:spacing w:val="-3"/>
          <w:sz w:val="20"/>
        </w:rPr>
        <w:tab/>
        <w:t>W odbieranych robotach stwierdzono wady o charakterze trwałym mieszczące się w granicach dopuszczalnych odchyleń określonych, a mianowicie:</w:t>
      </w:r>
    </w:p>
    <w:p w:rsidR="0098297F" w:rsidRPr="00655D51" w:rsidRDefault="0098297F" w:rsidP="0098297F">
      <w:pPr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lastRenderedPageBreak/>
        <w:tab/>
        <w:t xml:space="preserve">  ................................................................................................................................</w:t>
      </w:r>
    </w:p>
    <w:p w:rsidR="0098297F" w:rsidRPr="00655D51" w:rsidRDefault="0098297F" w:rsidP="0098297F">
      <w:pPr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z tytułu których wartość potrąceń wynosi   - ………………………………………….. zł</w:t>
      </w:r>
    </w:p>
    <w:p w:rsidR="0098297F" w:rsidRPr="00655D51" w:rsidRDefault="0098297F" w:rsidP="0098297F">
      <w:pPr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16"/>
          <w:szCs w:val="16"/>
        </w:rPr>
      </w:pP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16"/>
          <w:szCs w:val="16"/>
        </w:rPr>
        <w:t xml:space="preserve">(wg załączonego wyliczenia)  </w:t>
      </w:r>
    </w:p>
    <w:p w:rsidR="0098297F" w:rsidRPr="00655D51" w:rsidRDefault="0098297F" w:rsidP="0098297F">
      <w:pPr>
        <w:suppressAutoHyphens/>
        <w:spacing w:line="480" w:lineRule="auto"/>
        <w:ind w:right="-142" w:firstLine="284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słownie: ………………………………………………………………………………………………………………………………</w:t>
      </w:r>
    </w:p>
    <w:p w:rsidR="0098297F" w:rsidRPr="00655D51" w:rsidRDefault="0098297F" w:rsidP="0098297F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32"/>
          <w:tab w:val="left" w:pos="576"/>
        </w:tabs>
        <w:suppressAutoHyphens/>
        <w:spacing w:line="480" w:lineRule="auto"/>
        <w:ind w:right="-142" w:hanging="720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Postanawia się odebrać wykonane roboty o wartości : ................................................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  <w:t>słownie: ................................................................................................................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both"/>
        <w:rPr>
          <w:rFonts w:ascii="Verdana" w:hAnsi="Verdana"/>
          <w:noProof/>
          <w:spacing w:val="-3"/>
          <w:sz w:val="16"/>
          <w:szCs w:val="16"/>
        </w:rPr>
      </w:pPr>
      <w:r w:rsidRPr="00655D51">
        <w:rPr>
          <w:rFonts w:ascii="Verdana" w:hAnsi="Verdana"/>
          <w:noProof/>
          <w:spacing w:val="-3"/>
          <w:sz w:val="16"/>
          <w:szCs w:val="16"/>
        </w:rPr>
        <w:t xml:space="preserve">                                        (wartość brutto - łącznie z podatkiem VAT)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6. Uwagi do protokołu: …………………………………………………………………………………………………………….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……………………………………………………………………………………………………………………………………………..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48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……………………………………………………………………………………………………………………………………………..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outlineLvl w:val="0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outlineLvl w:val="0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outlineLvl w:val="0"/>
        <w:rPr>
          <w:rFonts w:ascii="Verdana" w:hAnsi="Verdana"/>
          <w:noProof/>
          <w:spacing w:val="-3"/>
          <w:sz w:val="20"/>
        </w:rPr>
      </w:pPr>
      <w:bookmarkStart w:id="4" w:name="_Toc466532676"/>
      <w:bookmarkStart w:id="5" w:name="_Toc466537147"/>
      <w:bookmarkStart w:id="6" w:name="_Toc466537257"/>
      <w:r w:rsidRPr="00655D51">
        <w:rPr>
          <w:rFonts w:ascii="Verdana" w:hAnsi="Verdana"/>
          <w:noProof/>
          <w:spacing w:val="-3"/>
          <w:sz w:val="20"/>
        </w:rPr>
        <w:t>Niniejszy protokół sporządzono w  2  jednobrzmiących egzemplarzach.</w:t>
      </w:r>
      <w:bookmarkEnd w:id="4"/>
      <w:bookmarkEnd w:id="5"/>
      <w:bookmarkEnd w:id="6"/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  <w:u w:val="single"/>
        </w:rPr>
        <w:t>Członkowie komisji:</w:t>
      </w:r>
      <w:r w:rsidRPr="00655D51">
        <w:rPr>
          <w:rFonts w:ascii="Verdana" w:hAnsi="Verdana"/>
          <w:noProof/>
          <w:spacing w:val="-3"/>
          <w:sz w:val="20"/>
        </w:rPr>
        <w:t xml:space="preserve">                                                     </w:t>
      </w: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  <w:u w:val="single"/>
        </w:rPr>
        <w:t>Wykonawca: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ab/>
        <w:t>1. .......................................                                 ……………………………………………………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2. .......................................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3. …………………………………………  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   4. …………………………………………                                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0"/>
          <w:tab w:val="left" w:pos="284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  <w:u w:val="single"/>
        </w:rPr>
      </w:pPr>
      <w:r w:rsidRPr="00655D51">
        <w:rPr>
          <w:rFonts w:ascii="Verdana" w:hAnsi="Verdana"/>
          <w:noProof/>
          <w:spacing w:val="-3"/>
          <w:sz w:val="20"/>
        </w:rPr>
        <w:tab/>
      </w:r>
      <w:r w:rsidRPr="00655D51">
        <w:rPr>
          <w:rFonts w:ascii="Verdana" w:hAnsi="Verdana"/>
          <w:noProof/>
          <w:spacing w:val="-3"/>
          <w:sz w:val="20"/>
          <w:u w:val="single"/>
        </w:rPr>
        <w:t>Załączniki do protokołu:</w:t>
      </w:r>
    </w:p>
    <w:p w:rsidR="0098297F" w:rsidRPr="00655D51" w:rsidRDefault="0098297F" w:rsidP="0098297F">
      <w:pPr>
        <w:numPr>
          <w:ilvl w:val="0"/>
          <w:numId w:val="1"/>
        </w:numPr>
        <w:tabs>
          <w:tab w:val="clear" w:pos="720"/>
          <w:tab w:val="left" w:pos="-1440"/>
          <w:tab w:val="left" w:pos="284"/>
        </w:tabs>
        <w:suppressAutoHyphens/>
        <w:spacing w:line="360" w:lineRule="auto"/>
        <w:ind w:left="284" w:right="-142" w:firstLine="0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 xml:space="preserve"> Kosztorys powykonawczy</w:t>
      </w:r>
    </w:p>
    <w:p w:rsidR="0098297F" w:rsidRPr="00655D51" w:rsidRDefault="0098297F" w:rsidP="0098297F">
      <w:pPr>
        <w:tabs>
          <w:tab w:val="left" w:pos="-1440"/>
          <w:tab w:val="left" w:pos="284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2"/>
          <w:szCs w:val="22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right="-142"/>
        <w:jc w:val="both"/>
        <w:rPr>
          <w:rFonts w:ascii="Verdana" w:hAnsi="Verdana"/>
          <w:noProof/>
          <w:spacing w:val="-3"/>
          <w:sz w:val="22"/>
          <w:szCs w:val="22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left="284" w:right="-142"/>
        <w:jc w:val="both"/>
        <w:rPr>
          <w:rFonts w:ascii="Verdana" w:hAnsi="Verdana"/>
          <w:noProof/>
          <w:spacing w:val="-3"/>
          <w:sz w:val="20"/>
        </w:rPr>
      </w:pPr>
      <w:r w:rsidRPr="00655D51">
        <w:rPr>
          <w:rFonts w:ascii="Verdana" w:hAnsi="Verdana"/>
          <w:noProof/>
          <w:spacing w:val="-3"/>
          <w:sz w:val="20"/>
        </w:rPr>
        <w:t>………………………………………………..,  dnia .......................................</w:t>
      </w: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left="284" w:right="-142"/>
        <w:jc w:val="both"/>
        <w:rPr>
          <w:rFonts w:ascii="Verdana" w:hAnsi="Verdana"/>
          <w:noProof/>
          <w:spacing w:val="-3"/>
          <w:sz w:val="20"/>
        </w:rPr>
      </w:pPr>
    </w:p>
    <w:p w:rsidR="0098297F" w:rsidRPr="00655D51" w:rsidRDefault="0098297F" w:rsidP="0098297F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spacing w:line="360" w:lineRule="auto"/>
        <w:ind w:left="284" w:right="-142"/>
        <w:jc w:val="both"/>
        <w:rPr>
          <w:rFonts w:ascii="Verdana" w:hAnsi="Verdana"/>
          <w:noProof/>
          <w:spacing w:val="-3"/>
          <w:sz w:val="20"/>
        </w:rPr>
      </w:pPr>
    </w:p>
    <w:p w:rsidR="004B3229" w:rsidRDefault="004B2ECA"/>
    <w:sectPr w:rsidR="004B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E5B82"/>
    <w:multiLevelType w:val="hybridMultilevel"/>
    <w:tmpl w:val="719838D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9924A3"/>
    <w:multiLevelType w:val="hybridMultilevel"/>
    <w:tmpl w:val="876487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97F"/>
    <w:rsid w:val="004B2ECA"/>
    <w:rsid w:val="007D0F64"/>
    <w:rsid w:val="0098297F"/>
    <w:rsid w:val="00BA178F"/>
    <w:rsid w:val="00BE5C12"/>
    <w:rsid w:val="00C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4FD90"/>
  <w15:chartTrackingRefBased/>
  <w15:docId w15:val="{45BDA04A-0BD1-4FBD-B2DA-A8BF8F2A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2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Szymanowski Krzysztof</dc:creator>
  <cp:keywords/>
  <dc:description/>
  <cp:lastModifiedBy>Kunowski Igor</cp:lastModifiedBy>
  <cp:revision>4</cp:revision>
  <dcterms:created xsi:type="dcterms:W3CDTF">2020-02-28T07:34:00Z</dcterms:created>
  <dcterms:modified xsi:type="dcterms:W3CDTF">2022-12-05T07:30:00Z</dcterms:modified>
</cp:coreProperties>
</file>